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0" w:before="7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Doplňující vzdělávací obor: Etická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Doplňující vzdělávací obor Etická výchova vytváří v 1. – 5. ročníku celou řadu mezipředmětových vztahů. Prolíná se prakticky všemi vyučovacími předměty a je realizovaná v rámci jednotlivých předmětů.. Součástí je i účast na různých výchovně-vzdělávacích akcích / divadla, kina, besedy…../ dle aktuální nabídky po schválení vedením školy / a také realizací etických dílen pro jednotlivé ročníky podle aktuální nabídky.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 vzdělávací oblasti Jazyk a jazyková komunikace v předmětu Český jazyk a literatura navazuje Etická výchova na učivo naslouchání, mluvený projev, písemný projev a tvořivé činnosti s literárním textem a v předmětu Cizí jazyk na učivo pravidla komunikace v běžných každodenních situacích. V předmětu Člověk a jeho svět navazuje na učivo domov, škola, rodina, soužití lidí, chování lidí, základní globální problémy, ohleduplné chování k přírodě, ochrana přírody, partnerství, rodičovství a základy sexuální výchovy. V předmětu Výtvarná výchova navazuje na učivo prostředky pro vyjádření emocí, pocitů, nálad, fantazie, představ a osobních zkušeností a ověřování komunikačních účinků. V Tělesné výchově navazuje na učivo vztahy mezi lidmi, zdravý způsob života a péče o zdraví, rizika ohrožující zdraví a jejich prevence a osobnostní a sociální rozvoj.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 průřezových témat navazuje především na vzdělávací obsah osobnostní a sociální výchovy, multikulturní výchovy, environmentální výchovy a mediální výchovy.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851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Etická výchova žáka především vede: k navázání a udržování uspokojivých vztahů, k vytvoření si pravdivé představy o sobě samém, k tvořivému řešení každodenních problémů, k formulaci svých názorů a postojů na základě vlastního úsudku s využitím poznatků z diskuze s druhými, ke kritickému vnímání vlivu vzorů při vytváření vlastního světonázoru, k pochopení základních environmentálních a ekologických problémů a souvislostí moderního světa.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851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Doplňující vzdělávací obor etická výchova u žáka rozvíjí: sociální dovednosti, které jsou zaměřeny nejen na vlastní prospěch, ale také na prospěch jiných lidí a celé společnosti, na samostatné pozorování s následným kritickým posouzením a vyvozením závěrů pro praktický život, samostatnost při hledání vhodných způsobů řešení problémů, správné způsoby komunikace, respekt k hodnotám, názorům a přesvědčení jiných lidí, schopnost vcítit se do situací ostatních lidí, pozitivní představu o sobě samém a schopnost účinné spolupráce.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851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 školním roce 2024/25 jsme rozšířili etickou výchovu o wellbeing žáků v rámci Etických dílen pro 4. a 5. ročník pod názvem Oáza.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Kontrola a aktualizace k 27. 9. 2019: Bartošová, Nováková, Vávrová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Kontrola a aktualizace k 29.9.2024: Renfusová, Grimmová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17.999999999996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64"/>
        <w:gridCol w:w="4932"/>
        <w:gridCol w:w="2326"/>
        <w:gridCol w:w="2096"/>
        <w:tblGridChange w:id="0">
          <w:tblGrid>
            <w:gridCol w:w="4864"/>
            <w:gridCol w:w="4932"/>
            <w:gridCol w:w="2326"/>
            <w:gridCol w:w="2096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shd w:fill="c0c0c0" w:val="clear"/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Etická výchova                                                                           1.  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Osvojí si základy slušného chování – pozdrav, prosba, poděkování, omluva.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Respektuje pravidla daná školním řádem.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Udržuje pořádek.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 škole – o přestávce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hodině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rozhovory, scénky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Poznáváme naši školu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Místo, kde žijeme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ČLS, ČJ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ČLS,Tv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ČLS, Vv, Pč,Tv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27"/>
        <w:gridCol w:w="4702"/>
        <w:gridCol w:w="2477"/>
        <w:gridCol w:w="2412"/>
        <w:tblGridChange w:id="0">
          <w:tblGrid>
            <w:gridCol w:w="4627"/>
            <w:gridCol w:w="4702"/>
            <w:gridCol w:w="2477"/>
            <w:gridCol w:w="2412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shd w:fill="c0c0c0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Etická výchova                                                                   2. 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Osvojí si základy společenského chování (pozdrav, poděkování, omluva, oslovení…)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Osvojí si základy pozitivního hodnocení a přijetí druhých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prosociální chování (pomoc v běžných školních situacích, dělení se s druhými, zájem o spolužáky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prvky tvořivosti při společném plnění úkolů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Slohová cvičení, rozhovory, scénky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Rozhovory, scénky, práce s textem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Probíhá celým vyučovacím procesem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Probíhá celým vyučovacím procesem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Čj-sloh, čtení, ČLS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 ČLS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 M, ČLS, HV, TV, VV, PČ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 M,ĆLS,HV,TV,VV.PČ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shd w:fill="c0c0c0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Etická výchova                                                                   3. 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jednoduchá komunikační pravidla a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jejich vhodné formy s přiměřenou gestikulací.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Osvojí si základní vědomosti a dovednosti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oblasti hodnocení sebe i druhých.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společném plnění úkolů pracuje tvořivě.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Seznámí se se zásadami asertivního chování,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reflektuje situace druhých a adekvátně poskytuje pomoc.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Rozhovory ,scénky  a písemné projevy na téma pozdravy, poděkování, požádání o ..,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omluvy.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Tvořivé činnosti s textem.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Rozvíjet ekonomické úvahy, šetrnost při tématech s nákupy a práci s penězi.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Péče o zdraví a jeho prevenci, rizika zdraví.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Domov – vztahy mezi lidmi.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Škola – chování.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Rodina.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Vyjadřování pocitů, nálad a představ.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ČJ- ALV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ČJ- SL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ČLS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PČ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218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02"/>
        <w:gridCol w:w="4775"/>
        <w:gridCol w:w="2312"/>
        <w:gridCol w:w="2429"/>
        <w:tblGridChange w:id="0">
          <w:tblGrid>
            <w:gridCol w:w="4702"/>
            <w:gridCol w:w="4775"/>
            <w:gridCol w:w="2312"/>
            <w:gridCol w:w="2429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shd w:fill="c0c0c0" w:val="clear"/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Etická výchova                                                                   4. 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Reflektuje důležitost prvků neverbální komunikace, nepoužívá hrubé výrazy, pokládá vhodné otázky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své schopnosti a silné stránky osobnosti, utváří zdravé sebehodnocení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Pozitivně hodnotí druhé v běžných životních podmínkách, projevuje radost i z úspěchu druhých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Empaticky vnímá a přemýšlí nad konkrétní pomocí, rozlišuje základní city, vede rozhovor s druhými o jejich prožitcích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Dobrými skutky ovlivňuje mezilidské vztahy v rodině a v kolektivu třídy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Jedná asertivně ve vztahu se svými spolužáky,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aktivně se podílí na vzájemné komunikaci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Přímá řeč – práce s textem, tvorba otázek,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 – synonymní výrazy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Rozhovory na volná témata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mojí rodiny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Slova s citovým zabarvením, slova spisovná a nespisovná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dopisu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Telefonický rozhovor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přímá řeč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přivolání pomoci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Vypravování podle obrázkové osnovy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Dramatické scénky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Pantomima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Český jazyk,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slohová výchova, literární výchova, čtení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Člověk a jeho svět, Multikulturní výchova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25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8"/>
        <w:gridCol w:w="4774"/>
        <w:gridCol w:w="2363"/>
        <w:gridCol w:w="2430"/>
        <w:tblGridChange w:id="0">
          <w:tblGrid>
            <w:gridCol w:w="4688"/>
            <w:gridCol w:w="4774"/>
            <w:gridCol w:w="2363"/>
            <w:gridCol w:w="2430"/>
          </w:tblGrid>
        </w:tblGridChange>
      </w:tblGrid>
      <w:tr>
        <w:trPr>
          <w:cantSplit w:val="0"/>
          <w:trHeight w:val="505" w:hRule="atLeast"/>
          <w:tblHeader w:val="0"/>
        </w:trPr>
        <w:tc>
          <w:tcPr>
            <w:gridSpan w:val="4"/>
            <w:shd w:fill="c0c0c0" w:val="clear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Etická výchova                                                                   5. ročník</w:t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Reflektuje důležitost prvků neverbální komunikace, nepoužívá hrubé výrazy, pokládá vhodné otázky.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své schopnosti a silné stránky osobnosti, utváří zdravé sebehodnocení.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Pozitivně hodnotí druhé v běžných životních podmínkách, projevuje radost i z úspěchu druhých.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Empaticky vnímá a přemýšlí nad konkrétní pomocí, rozlišuje základní city, vede rozhovor s druhými o jejich prožitcích.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Jednoduchými  skutky ovlivňuje mezilidské vztahy v  rodině a v kolektivu třídy.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Aktivně komunikuje s vrstevníky, na nevhodné nabídky reaguje asertivně.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Zrakový kontakt,mimika,podání ruky, gesta.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Podpora sebeoceňování, sebeovládání.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Scénky - být pozorný,laskavý,umět pochválit,správně zareagovat.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Nácvik přátelského přijetí,umění odpustit,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schopnost empatie. 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Radost z práce druhého,spolupráce mezi dětmi,podílet se na společně na problému.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Slohová cvičení,rozhovory - schopnost odmítnutí nabídky k podvodu,krádeži,pomlouvání.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Kd, Čj, M, Aj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 všech předmětech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Kd,ČJ,Čtení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ČJ,M,ČLS,AJ,TV,HV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ČLS,M,VV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ČJ,Čtení,Kd,M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1185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905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625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345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065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785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505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225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945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kladnítextChar">
    <w:name w:val="Základní text Char"/>
    <w:next w:val="Základnítext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cs-CZ"/>
    </w:rPr>
  </w:style>
  <w:style w:type="character" w:styleId="Nadpis2Char">
    <w:name w:val="Nadpis 2 Char"/>
    <w:next w:val="Nadpis2Char"/>
    <w:autoRedefine w:val="0"/>
    <w:hidden w:val="0"/>
    <w:qFormat w:val="0"/>
    <w:rPr>
      <w:rFonts w:ascii="Times New Roman" w:cs="Times New Roman" w:eastAsia="Times New Roman" w:hAnsi="Times New Roman"/>
      <w:b w:val="1"/>
      <w:w w:val="100"/>
      <w:position w:val="-1"/>
      <w:sz w:val="24"/>
      <w:szCs w:val="20"/>
      <w:effect w:val="none"/>
      <w:vertAlign w:val="baseline"/>
      <w:cs w:val="0"/>
      <w:em w:val="none"/>
      <w:lang w:eastAsia="cs-CZ"/>
    </w:r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12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rFonts w:ascii="Calibri" w:eastAsia="Times New Roman" w:hAnsi="Calibri"/>
      <w:w w:val="100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7.0" w:type="dxa"/>
        <w:left w:w="108.0" w:type="dxa"/>
        <w:bottom w:w="57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7.0" w:type="dxa"/>
        <w:left w:w="108.0" w:type="dxa"/>
        <w:bottom w:w="57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7.0" w:type="dxa"/>
        <w:left w:w="108.0" w:type="dxa"/>
        <w:bottom w:w="57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7.0" w:type="dxa"/>
        <w:left w:w="108.0" w:type="dxa"/>
        <w:bottom w:w="57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tj3K6gHyqv6M+6RwbzPr1bQ4JA==">CgMxLjA4AHIhMXYzNWhlVS1yZmtSVEFSQTBjeWIzOEt6di0wc2NKQldl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2010-09-06T09:10:00Z</dcterms:created>
  <dc:creator>sborovna1st</dc:creator>
</cp:coreProperties>
</file>